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  <w:spacing w:after="0" w:before="0" w:line="100" w:lineRule="atLeast"/>
      </w:pPr>
      <w:r>
        <w:rPr>
          <w:sz w:val="44"/>
          <w:b/>
          <w:szCs w:val="28"/>
          <w:bCs/>
          <w:rFonts w:ascii="Calibri" w:hAnsi="Calibri"/>
        </w:rPr>
        <w:t>June 2011 CASC Work</w:t>
      </w:r>
    </w:p>
    <w:p>
      <w:pPr>
        <w:pStyle w:val="style0"/>
        <w:spacing w:after="0" w:before="0" w:line="100" w:lineRule="atLeast"/>
      </w:pPr>
      <w:r>
        <w:rPr>
          <w:sz w:val="12"/>
          <w:b/>
          <w:szCs w:val="12"/>
          <w:bCs/>
          <w:rFonts w:ascii="Calibri" w:hAnsi="Calibri"/>
        </w:rPr>
      </w:r>
    </w:p>
    <w:p>
      <w:pPr>
        <w:pStyle w:val="style0"/>
        <w:jc w:val="center"/>
        <w:spacing w:after="0" w:before="0" w:line="100" w:lineRule="atLeast"/>
      </w:pPr>
      <w:r>
        <w:rPr>
          <w:sz w:val="36"/>
          <w:b/>
          <w:szCs w:val="28"/>
          <w:bCs/>
          <w:rFonts w:ascii="Calibri" w:hAnsi="Calibri"/>
        </w:rPr>
        <w:t>Tuesday-Friday, June 14-17, 2011</w:t>
      </w:r>
    </w:p>
    <w:p>
      <w:pPr>
        <w:pStyle w:val="style0"/>
        <w:jc w:val="center"/>
        <w:spacing w:after="0" w:before="0" w:line="100" w:lineRule="atLeast"/>
      </w:pPr>
      <w:r>
        <w:rPr>
          <w:sz w:val="12"/>
          <w:b/>
          <w:szCs w:val="12"/>
          <w:bCs/>
          <w:rFonts w:ascii="Calibri" w:hAnsi="Calibri"/>
        </w:rPr>
      </w:r>
    </w:p>
    <w:p>
      <w:pPr>
        <w:pStyle w:val="style0"/>
        <w:jc w:val="center"/>
        <w:spacing w:after="0" w:before="0" w:line="100" w:lineRule="atLeast"/>
      </w:pPr>
      <w:r>
        <w:rPr>
          <w:sz w:val="28"/>
          <w:b/>
          <w:szCs w:val="28"/>
          <w:bCs/>
          <w:rFonts w:ascii="Calibri" w:hAnsi="Calibri"/>
        </w:rPr>
        <w:t>Big Sky High School - Cafetorium</w:t>
      </w:r>
    </w:p>
    <w:p>
      <w:pPr>
        <w:pStyle w:val="style0"/>
        <w:spacing w:after="0" w:before="0" w:line="100" w:lineRule="atLeast"/>
      </w:pPr>
      <w:bookmarkStart w:id="0" w:name="_GoBack"/>
      <w:bookmarkStart w:id="1" w:name="_GoBack"/>
      <w:bookmarkEnd w:id="1"/>
      <w:r>
        <w:rPr>
          <w:sz w:val="28"/>
          <w:b/>
          <w:szCs w:val="28"/>
          <w:bCs/>
          <w:rFonts w:ascii="Calibri" w:hAnsi="Calibri"/>
        </w:rPr>
      </w:r>
    </w:p>
    <w:p>
      <w:pPr>
        <w:pStyle w:val="style0"/>
        <w:jc w:val="center"/>
        <w:spacing w:after="0" w:before="0" w:line="100" w:lineRule="atLeast"/>
      </w:pPr>
      <w:r>
        <w:rPr>
          <w:sz w:val="40"/>
          <w:b/>
          <w:szCs w:val="28"/>
          <w:bCs/>
          <w:rFonts w:ascii="Calibri" w:hAnsi="Calibri"/>
        </w:rPr>
        <w:t>Guiding Question:</w:t>
      </w:r>
    </w:p>
    <w:p>
      <w:pPr>
        <w:pStyle w:val="style0"/>
        <w:jc w:val="center"/>
        <w:spacing w:after="0" w:before="0" w:line="100" w:lineRule="atLeast"/>
      </w:pPr>
      <w:r>
        <w:rPr>
          <w:sz w:val="40"/>
          <w:szCs w:val="28"/>
          <w:bCs/>
          <w:rFonts w:ascii="Calibri" w:hAnsi="Calibri"/>
        </w:rPr>
        <w:t>How does our work meet district goals and model 21</w:t>
      </w:r>
      <w:r>
        <w:rPr>
          <w:vertAlign w:val="superscript"/>
          <w:sz w:val="40"/>
          <w:szCs w:val="28"/>
          <w:bCs/>
          <w:rFonts w:ascii="Calibri" w:hAnsi="Calibri"/>
        </w:rPr>
        <w:t>st</w:t>
      </w:r>
      <w:r>
        <w:rPr>
          <w:sz w:val="40"/>
          <w:szCs w:val="28"/>
          <w:bCs/>
          <w:rFonts w:ascii="Calibri" w:hAnsi="Calibri"/>
        </w:rPr>
        <w:t xml:space="preserve"> century education?</w:t>
      </w:r>
    </w:p>
    <w:p>
      <w:pPr>
        <w:pStyle w:val="style0"/>
        <w:jc w:val="center"/>
        <w:spacing w:after="0" w:before="0" w:line="100" w:lineRule="atLeast"/>
      </w:pPr>
      <w:r>
        <w:rPr>
          <w:sz w:val="28"/>
          <w:b/>
          <w:szCs w:val="28"/>
          <w:bCs/>
          <w:rFonts w:ascii="Calibri" w:hAnsi="Calibri"/>
        </w:rPr>
      </w:r>
    </w:p>
    <w:p>
      <w:pPr>
        <w:pStyle w:val="style0"/>
        <w:spacing w:after="0" w:before="0" w:line="100" w:lineRule="atLeast"/>
      </w:pPr>
      <w:r>
        <w:rPr>
          <w:sz w:val="28"/>
          <w:b/>
          <w:szCs w:val="28"/>
          <w:bCs/>
          <w:rFonts w:ascii="Calibri" w:hAnsi="Calibri"/>
        </w:rPr>
        <w:t xml:space="preserve">Long-term target:  </w:t>
      </w:r>
    </w:p>
    <w:p>
      <w:pPr>
        <w:pStyle w:val="style0"/>
        <w:spacing w:after="0" w:before="0" w:line="100" w:lineRule="atLeast"/>
      </w:pPr>
      <w:r>
        <w:rPr>
          <w:sz w:val="28"/>
          <w:szCs w:val="28"/>
          <w:bCs/>
          <w:rFonts w:ascii="Calibri" w:hAnsi="Calibri"/>
        </w:rPr>
        <w:t>Content area standing committees work collaboratively to align teaching and learning to meet rigorous state standards.</w:t>
      </w:r>
    </w:p>
    <w:p>
      <w:pPr>
        <w:pStyle w:val="style0"/>
        <w:spacing w:after="0" w:before="0" w:line="100" w:lineRule="atLeast"/>
      </w:pPr>
      <w:r>
        <w:rPr>
          <w:sz w:val="28"/>
          <w:szCs w:val="28"/>
          <w:rFonts w:ascii="Calibri" w:hAnsi="Calibri"/>
        </w:rPr>
      </w:r>
    </w:p>
    <w:p>
      <w:pPr>
        <w:pStyle w:val="style0"/>
        <w:spacing w:after="0" w:before="0"/>
      </w:pPr>
      <w:r>
        <w:rPr>
          <w:sz w:val="28"/>
          <w:b/>
          <w:szCs w:val="28"/>
          <w:bCs/>
          <w:rFonts w:ascii="Calibri" w:hAnsi="Calibri"/>
        </w:rPr>
        <w:t>Short-term targets:</w:t>
      </w:r>
    </w:p>
    <w:p>
      <w:pPr>
        <w:pStyle w:val="style26"/>
        <w:numPr>
          <w:ilvl w:val="0"/>
          <w:numId w:val="1"/>
        </w:numPr>
        <w:spacing w:after="0" w:before="0" w:line="100" w:lineRule="atLeast"/>
      </w:pPr>
      <w:r>
        <w:rPr>
          <w:sz w:val="28"/>
          <w:szCs w:val="28"/>
          <w:rFonts w:ascii="Calibri" w:hAnsi="Calibri"/>
        </w:rPr>
        <w:t>Develop a deeper understanding of how Montana’s adoption of the Common Core State Standards will impact our schools</w:t>
      </w:r>
    </w:p>
    <w:p>
      <w:pPr>
        <w:pStyle w:val="style26"/>
        <w:numPr>
          <w:ilvl w:val="0"/>
          <w:numId w:val="1"/>
        </w:numPr>
        <w:spacing w:after="0" w:before="0" w:line="100" w:lineRule="atLeast"/>
      </w:pPr>
      <w:r>
        <w:rPr>
          <w:sz w:val="28"/>
          <w:szCs w:val="28"/>
          <w:rFonts w:ascii="Calibri" w:hAnsi="Calibri"/>
        </w:rPr>
        <w:t>Define timeline and leadership for work completion based on individual CASC needs</w:t>
      </w:r>
    </w:p>
    <w:p>
      <w:pPr>
        <w:pStyle w:val="style26"/>
        <w:numPr>
          <w:ilvl w:val="0"/>
          <w:numId w:val="1"/>
        </w:numPr>
        <w:spacing w:after="0" w:before="0" w:line="100" w:lineRule="atLeast"/>
      </w:pPr>
      <w:r>
        <w:rPr>
          <w:sz w:val="28"/>
          <w:szCs w:val="28"/>
          <w:rFonts w:ascii="Calibri" w:hAnsi="Calibri"/>
        </w:rPr>
        <w:t xml:space="preserve">Align current MCPS Communication Arts curriculum to Montana adopted Common Core English Language Arts Standards, by grade-level and course </w:t>
      </w:r>
    </w:p>
    <w:p>
      <w:pPr>
        <w:pStyle w:val="style26"/>
        <w:numPr>
          <w:ilvl w:val="0"/>
          <w:numId w:val="1"/>
        </w:numPr>
        <w:spacing w:after="0" w:before="0" w:line="100" w:lineRule="atLeast"/>
      </w:pPr>
      <w:r>
        <w:rPr>
          <w:sz w:val="28"/>
          <w:szCs w:val="28"/>
          <w:rFonts w:ascii="Calibri" w:hAnsi="Calibri"/>
        </w:rPr>
        <w:t>Align MCPS 2007 K-5 School Counseling curriculum and MCPS 1998 School Counseling curriculum to Montana adopted American School Counseling Association Standards</w:t>
      </w:r>
    </w:p>
    <w:p>
      <w:pPr>
        <w:pStyle w:val="style26"/>
        <w:numPr>
          <w:ilvl w:val="0"/>
          <w:numId w:val="1"/>
        </w:numPr>
        <w:spacing w:after="0" w:before="0" w:line="100" w:lineRule="atLeast"/>
      </w:pPr>
      <w:r>
        <w:rPr>
          <w:sz w:val="28"/>
          <w:szCs w:val="28"/>
          <w:rFonts w:ascii="Calibri" w:hAnsi="Calibri"/>
        </w:rPr>
        <w:t>Develop plan for Library-Media to support literacy across the curriculum through Common Core English Language Arts Standards</w:t>
      </w:r>
    </w:p>
    <w:p>
      <w:pPr>
        <w:pStyle w:val="style26"/>
        <w:numPr>
          <w:ilvl w:val="0"/>
          <w:numId w:val="1"/>
        </w:numPr>
        <w:spacing w:after="0" w:before="0" w:line="100" w:lineRule="atLeast"/>
      </w:pPr>
      <w:r>
        <w:rPr>
          <w:sz w:val="28"/>
          <w:szCs w:val="28"/>
          <w:rFonts w:ascii="Calibri" w:hAnsi="Calibri"/>
        </w:rPr>
        <w:t>Unpack aligned standards into student-friendly learning targets</w:t>
      </w:r>
    </w:p>
    <w:p>
      <w:pPr>
        <w:pStyle w:val="style26"/>
        <w:numPr>
          <w:ilvl w:val="0"/>
          <w:numId w:val="1"/>
        </w:numPr>
        <w:spacing w:after="0" w:before="0" w:line="100" w:lineRule="atLeast"/>
      </w:pPr>
      <w:r>
        <w:rPr>
          <w:sz w:val="28"/>
          <w:szCs w:val="28"/>
          <w:rFonts w:ascii="Calibri" w:hAnsi="Calibri"/>
        </w:rPr>
        <w:t>View exemplars of 21</w:t>
      </w:r>
      <w:r>
        <w:rPr>
          <w:vertAlign w:val="superscript"/>
          <w:sz w:val="28"/>
          <w:szCs w:val="28"/>
          <w:rFonts w:ascii="Calibri" w:hAnsi="Calibri"/>
        </w:rPr>
        <w:t>st</w:t>
      </w:r>
      <w:r>
        <w:rPr>
          <w:sz w:val="28"/>
          <w:szCs w:val="28"/>
          <w:rFonts w:ascii="Calibri" w:hAnsi="Calibri"/>
        </w:rPr>
        <w:t xml:space="preserve"> century learning through video</w:t>
      </w:r>
    </w:p>
    <w:p>
      <w:pPr>
        <w:pStyle w:val="style0"/>
        <w:spacing w:after="100" w:before="0" w:line="100" w:lineRule="atLeast"/>
      </w:pPr>
      <w:r>
        <w:rPr>
          <w:sz w:val="28"/>
          <w:szCs w:val="28"/>
          <w:rFonts w:ascii="Calibri" w:hAnsi="Calibri"/>
        </w:rPr>
      </w:r>
    </w:p>
    <w:p>
      <w:pPr>
        <w:pStyle w:val="style0"/>
        <w:jc w:val="center"/>
        <w:spacing w:after="100" w:before="0" w:line="100" w:lineRule="atLeast"/>
      </w:pPr>
      <w:r>
        <w:rPr>
          <w:sz w:val="28"/>
          <w:b/>
          <w:szCs w:val="28"/>
          <w:bCs/>
          <w:rFonts w:ascii="Calibri" w:hAnsi="Calibri"/>
        </w:rPr>
        <w:t>AGENDA</w:t>
      </w:r>
    </w:p>
    <w:tbl>
      <w:tblPr>
        <w:tblBorders>
          <w:top w:color="00000A" w:space="0" w:sz="4" w:val="single"/>
          <w:left w:color="00000A" w:space="0" w:sz="4" w:val="single"/>
          <w:bottom w:color="00000A" w:space="0" w:sz="4" w:val="single"/>
          <w:right w:color="00000A" w:space="0" w:sz="4" w:val="single"/>
        </w:tblBorders>
        <w:jc w:val="left"/>
        <w:tblInd w:type="dxa" w:w="-108"/>
      </w:tblPr>
      <w:tblGrid>
        <w:gridCol w:w="944"/>
        <w:gridCol w:w="9215"/>
      </w:tblGrid>
      <w:tr>
        <w:trPr>
          <w:trHeight w:hRule="atLeast" w:val="2024"/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8:00-8:30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2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  <w:bCs/>
                <w:rFonts w:ascii="Calibri" w:cs="Times New Roman" w:hAnsi="Calibri"/>
              </w:rPr>
              <w:t>Welcome and group activity</w:t>
            </w:r>
          </w:p>
          <w:p>
            <w:pPr>
              <w:pStyle w:val="style0"/>
            </w:pPr>
            <w:r>
              <w:rPr>
                <w:sz w:val="28"/>
                <w:szCs w:val="28"/>
                <w:bCs/>
                <w:rFonts w:ascii="Calibri" w:cs="Times New Roman" w:hAnsi="Calibri"/>
              </w:rPr>
              <w:t>Tuesday – Standards Naming Conventions (Heather and Julie)</w:t>
            </w:r>
          </w:p>
          <w:p>
            <w:pPr>
              <w:pStyle w:val="style0"/>
            </w:pPr>
            <w:r>
              <w:rPr>
                <w:sz w:val="28"/>
                <w:szCs w:val="28"/>
                <w:bCs/>
                <w:rFonts w:ascii="Calibri" w:cs="Times New Roman" w:hAnsi="Calibri"/>
              </w:rPr>
              <w:t>Wednesday – Model K-5 lesson (Crista)</w:t>
            </w:r>
          </w:p>
          <w:p>
            <w:pPr>
              <w:pStyle w:val="style0"/>
            </w:pPr>
            <w:r>
              <w:rPr>
                <w:sz w:val="28"/>
                <w:szCs w:val="28"/>
                <w:bCs/>
                <w:rFonts w:ascii="Calibri" w:cs="Times New Roman" w:hAnsi="Calibri"/>
              </w:rPr>
              <w:t>Thursday – Model HS lesson (Seena)</w:t>
            </w:r>
          </w:p>
          <w:p>
            <w:pPr>
              <w:pStyle w:val="style0"/>
              <w:widowControl w:val="off"/>
              <w:spacing w:after="200" w:before="0" w:line="276" w:lineRule="atLeast"/>
            </w:pPr>
            <w:r>
              <w:rPr>
                <w:sz w:val="28"/>
                <w:szCs w:val="28"/>
                <w:bCs/>
                <w:rFonts w:ascii="Calibri" w:cs="Times New Roman" w:hAnsi="Calibri"/>
              </w:rPr>
              <w:t>Friday – Activity based on week’s feedback (Heather and Julie)</w:t>
            </w:r>
          </w:p>
        </w:tc>
      </w:tr>
      <w:tr>
        <w:trPr>
          <w:trHeight w:hRule="atLeast" w:val="2024"/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8:30-11:30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2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off"/>
              <w:spacing w:after="200" w:before="0" w:line="276" w:lineRule="atLeast"/>
            </w:pPr>
            <w:r>
              <w:rPr>
                <w:sz w:val="28"/>
                <w:szCs w:val="28"/>
                <w:bCs/>
                <w:rFonts w:ascii="Calibri" w:cs="Times New Roman" w:hAnsi="Calibri"/>
              </w:rPr>
              <w:t>CASC work</w:t>
            </w:r>
          </w:p>
        </w:tc>
      </w:tr>
      <w:tr>
        <w:trPr>
          <w:trHeight w:hRule="atLeast" w:val="2024"/>
          <w:cantSplit w:val="off"/>
        </w:trPr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11:30-12:30</w:t>
            </w:r>
          </w:p>
        </w:tc>
        <w:tc>
          <w:tcPr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/>
            <w:tcW w:type="dxa" w:w="92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widowControl w:val="off"/>
              <w:spacing w:after="200" w:before="0" w:line="276" w:lineRule="atLeast"/>
            </w:pPr>
            <w:r>
              <w:rPr>
                <w:sz w:val="28"/>
                <w:szCs w:val="28"/>
                <w:bCs/>
                <w:rFonts w:ascii="Calibri" w:cs="Times New Roman" w:hAnsi="Calibri"/>
              </w:rPr>
              <w:t>Lunch</w:t>
            </w:r>
          </w:p>
        </w:tc>
      </w:tr>
      <w:tr>
        <w:trPr>
          <w:trHeight w:hRule="atLeast" w:val="2024"/>
          <w:cantSplit w:val="off"/>
        </w:trPr>
        <w:tc>
          <w:tcPr>
            <w:tcBorders/>
            <w:shd w:fill="auto"/>
            <w:tcW w:type="dxa" w:w="9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12:30-12:45</w:t>
            </w:r>
          </w:p>
        </w:tc>
        <w:tc>
          <w:tcPr>
            <w:tcBorders/>
            <w:shd w:fill="auto"/>
            <w:tcW w:type="dxa" w:w="92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sz w:val="28"/>
                <w:szCs w:val="28"/>
                <w:bCs/>
                <w:rFonts w:ascii="Calibri" w:cs="Times New Roman" w:hAnsi="Calibri"/>
              </w:rPr>
              <w:t>Dessert provided</w:t>
            </w:r>
          </w:p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bCs/>
                <w:rFonts w:ascii="Calibri" w:cs="Times New Roman" w:hAnsi="Calibri"/>
              </w:rPr>
              <w:t>Examples of 21</w:t>
            </w:r>
            <w:r>
              <w:rPr>
                <w:vertAlign w:val="superscript"/>
                <w:sz w:val="28"/>
                <w:szCs w:val="28"/>
                <w:bCs/>
                <w:rFonts w:ascii="Calibri" w:cs="Times New Roman" w:hAnsi="Calibri"/>
              </w:rPr>
              <w:t>st</w:t>
            </w:r>
            <w:r>
              <w:rPr>
                <w:sz w:val="28"/>
                <w:szCs w:val="28"/>
                <w:bCs/>
                <w:rFonts w:ascii="Calibri" w:cs="Times New Roman" w:hAnsi="Calibri"/>
              </w:rPr>
              <w:t xml:space="preserve"> Century education will be shared</w:t>
            </w:r>
          </w:p>
        </w:tc>
      </w:tr>
      <w:tr>
        <w:trPr>
          <w:trHeight w:hRule="atLeast" w:val="2024"/>
          <w:cantSplit w:val="off"/>
        </w:trPr>
        <w:tc>
          <w:tcPr>
            <w:tcBorders/>
            <w:shd w:fill="auto"/>
            <w:tcW w:type="dxa" w:w="9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12:45-1:00</w:t>
            </w:r>
          </w:p>
        </w:tc>
        <w:tc>
          <w:tcPr>
            <w:tcBorders/>
            <w:shd w:fill="auto"/>
            <w:tcW w:type="dxa" w:w="92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DATA (Seena and Crista)</w:t>
            </w:r>
          </w:p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Tuesday – DIBELS</w:t>
            </w:r>
          </w:p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Wednesday – Measures of Academic Progress</w:t>
            </w:r>
          </w:p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Thursday – MontCAS CRT</w:t>
            </w:r>
          </w:p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Friday – District Writing Assessment</w:t>
            </w:r>
          </w:p>
        </w:tc>
      </w:tr>
      <w:tr>
        <w:trPr>
          <w:trHeight w:hRule="atLeast" w:val="2024"/>
          <w:cantSplit w:val="off"/>
        </w:trPr>
        <w:tc>
          <w:tcPr>
            <w:tcBorders/>
            <w:shd w:fill="auto"/>
            <w:tcW w:type="dxa" w:w="9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1:00-2:30</w:t>
            </w:r>
          </w:p>
        </w:tc>
        <w:tc>
          <w:tcPr>
            <w:tcBorders/>
            <w:shd w:fill="auto"/>
            <w:tcW w:type="dxa" w:w="92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color w:val="00000A"/>
                <w:sz w:val="28"/>
                <w:szCs w:val="28"/>
                <w:rFonts w:ascii="Calibri" w:cs="Times New Roman" w:hAnsi="Calibri"/>
              </w:rPr>
              <w:t>CASC work</w:t>
            </w:r>
          </w:p>
          <w:p>
            <w:pPr>
              <w:pStyle w:val="style0"/>
              <w:spacing w:after="200" w:before="0"/>
            </w:pPr>
            <w:r>
              <w:rPr>
                <w:color w:val="00000A"/>
                <w:sz w:val="28"/>
                <w:szCs w:val="28"/>
                <w:rFonts w:ascii="Calibri" w:cs="Times New Roman" w:hAnsi="Calibri"/>
              </w:rPr>
            </w:r>
          </w:p>
        </w:tc>
      </w:tr>
      <w:tr>
        <w:trPr>
          <w:trHeight w:hRule="atLeast" w:val="2024"/>
          <w:cantSplit w:val="off"/>
        </w:trPr>
        <w:tc>
          <w:tcPr>
            <w:tcBorders/>
            <w:shd w:fill="auto"/>
            <w:tcW w:type="dxa" w:w="944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2:30-3:00</w:t>
            </w:r>
          </w:p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</w:r>
          </w:p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</w:r>
          </w:p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</w:r>
          </w:p>
        </w:tc>
        <w:tc>
          <w:tcPr>
            <w:tcBorders/>
            <w:shd w:fill="auto"/>
            <w:tcW w:type="dxa" w:w="9215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Whole group share</w:t>
            </w:r>
          </w:p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Tuesday – ELA, Library-Media, School Counseling</w:t>
            </w:r>
          </w:p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Wednesday – Library-Media, School Counseling, ELA</w:t>
            </w:r>
          </w:p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Thursday – School Counseling, ELA, Library-Media</w:t>
            </w:r>
          </w:p>
          <w:p>
            <w:pPr>
              <w:pStyle w:val="style26"/>
              <w:ind w:hanging="0" w:left="0" w:right="0"/>
              <w:spacing w:after="0" w:before="0" w:line="100" w:lineRule="atLeast"/>
            </w:pPr>
            <w:r>
              <w:rPr>
                <w:sz w:val="28"/>
                <w:szCs w:val="28"/>
                <w:rFonts w:ascii="Calibri" w:hAnsi="Calibri"/>
              </w:rPr>
              <w:t>Friday – ELA, Library-Media, School Counseling</w:t>
            </w:r>
          </w:p>
        </w:tc>
      </w:tr>
    </w:tbl>
    <w:p>
      <w:pPr>
        <w:pStyle w:val="style0"/>
        <w:spacing w:after="0" w:before="0" w:line="100" w:lineRule="atLeast"/>
      </w:pPr>
      <w:r>
        <w:rPr/>
      </w:r>
    </w:p>
    <w:sectPr>
      <w:formProt w:val="off"/>
      <w:pgSz w:h="15840" w:w="12240"/>
      <w:docGrid w:charSpace="0" w:linePitch="360" w:type="default"/>
      <w:textDirection w:val="lrTb"/>
      <w:pgNumType w:fmt="decimal"/>
      <w:type w:val="nextPage"/>
      <w:pgMar w:bottom="1008" w:left="1440" w:right="1440" w:top="144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bullet"/>
      <w:lvlJc w:val="left"/>
      <w:lvlText w:val="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Jc w:val="left"/>
      <w:lvlText w:val="o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Jc w:val="left"/>
      <w:lvlText w:val="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Jc w:val="left"/>
      <w:lvlText w:val="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Jc w:val="left"/>
      <w:lvlText w:val="o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Jc w:val="left"/>
      <w:lvlText w:val="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Jc w:val="left"/>
      <w:lvlText w:val="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Jc w:val="left"/>
      <w:lvlText w:val="o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Jc w:val="left"/>
      <w:lvlText w:val=""/>
      <w:pPr>
        <w:ind w:hanging="360" w:left="648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none"/>
      <w:lvlJc w:val="left"/>
      <w:suff w:val="nothing"/>
      <w:lvlText w:val=""/>
      <w:pPr>
        <w:ind w:hanging="432" w:left="432"/>
      </w:pPr>
    </w:lvl>
    <w:lvl w:ilvl="1">
      <w:start w:val="1"/>
      <w:numFmt w:val="none"/>
      <w:lvlJc w:val="left"/>
      <w:suff w:val="nothing"/>
      <w:lvlText w:val=""/>
      <w:pPr>
        <w:ind w:hanging="576" w:left="576"/>
      </w:pPr>
    </w:lvl>
    <w:lvl w:ilvl="2">
      <w:start w:val="1"/>
      <w:numFmt w:val="none"/>
      <w:lvlJc w:val="left"/>
      <w:suff w:val="nothing"/>
      <w:lvlText w:val=""/>
      <w:pPr>
        <w:ind w:hanging="720" w:left="720"/>
      </w:pPr>
    </w:lvl>
    <w:lvl w:ilvl="3">
      <w:start w:val="1"/>
      <w:numFmt w:val="none"/>
      <w:lvlJc w:val="left"/>
      <w:suff w:val="nothing"/>
      <w:lvlText w:val=""/>
      <w:pPr>
        <w:ind w:hanging="864" w:left="864"/>
      </w:pPr>
    </w:lvl>
    <w:lvl w:ilvl="4">
      <w:start w:val="1"/>
      <w:numFmt w:val="none"/>
      <w:lvlJc w:val="left"/>
      <w:suff w:val="nothing"/>
      <w:lvlText w:val=""/>
      <w:pPr>
        <w:ind w:hanging="1008" w:left="1008"/>
      </w:pPr>
    </w:lvl>
    <w:lvl w:ilvl="5">
      <w:start w:val="1"/>
      <w:numFmt w:val="none"/>
      <w:lvlJc w:val="left"/>
      <w:suff w:val="nothing"/>
      <w:lvlText w:val=""/>
      <w:pPr>
        <w:ind w:hanging="1152" w:left="1152"/>
      </w:pPr>
    </w:lvl>
    <w:lvl w:ilvl="6">
      <w:start w:val="1"/>
      <w:numFmt w:val="none"/>
      <w:lvlJc w:val="left"/>
      <w:suff w:val="nothing"/>
      <w:lvlText w:val=""/>
      <w:pPr>
        <w:ind w:hanging="1296" w:left="1296"/>
      </w:pPr>
    </w:lvl>
    <w:lvl w:ilvl="7">
      <w:start w:val="1"/>
      <w:numFmt w:val="none"/>
      <w:lvlJc w:val="left"/>
      <w:suff w:val="nothing"/>
      <w:lvlText w:val=""/>
      <w:pPr>
        <w:ind w:hanging="1440" w:left="1440"/>
      </w:pPr>
    </w:lvl>
    <w:lvl w:ilvl="8">
      <w:start w:val="1"/>
      <w:numFmt w:val="none"/>
      <w:lvlJc w:val="left"/>
      <w:suff w:val="nothing"/>
      <w:lvlText w:val=""/>
      <w:pPr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off"/>
      <w:tabs>
        <w:tab w:leader="none" w:pos="720" w:val="left"/>
      </w:tabs>
      <w:suppressAutoHyphens w:val="true"/>
      <w:spacing w:after="200" w:before="0" w:line="276" w:lineRule="atLeast"/>
    </w:pPr>
    <w:rPr>
      <w:color w:val="000000"/>
      <w:sz w:val="24"/>
      <w:szCs w:val="24"/>
      <w:rFonts w:ascii="Arial" w:cs="" w:eastAsia="Arial Unicode MS" w:hAnsi="Arial"/>
      <w:lang w:bidi="hi-IN" w:eastAsia="zh-CN" w:val="en-US"/>
    </w:rPr>
  </w:style>
  <w:style w:styleId="style15" w:type="character">
    <w:name w:val="Default Paragraph Font"/>
    <w:next w:val="style15"/>
    <w:rPr/>
  </w:style>
  <w:style w:styleId="style16" w:type="character">
    <w:name w:val="Internet Link"/>
    <w:basedOn w:val="style15"/>
    <w:next w:val="style16"/>
    <w:rPr>
      <w:color w:val="0000FF"/>
      <w:u w:val="single"/>
      <w:lang w:bidi="en-US" w:eastAsia="en-US" w:val="en-US"/>
    </w:rPr>
  </w:style>
  <w:style w:styleId="style17" w:type="character">
    <w:name w:val="FollowedHyperlink"/>
    <w:basedOn w:val="style15"/>
    <w:next w:val="style17"/>
    <w:rPr>
      <w:color w:val="800080"/>
      <w:u w:val="single"/>
    </w:rPr>
  </w:style>
  <w:style w:styleId="style18" w:type="character">
    <w:name w:val="ListLabel 1"/>
    <w:next w:val="style18"/>
    <w:rPr>
      <w:rFonts w:cs="Courier New"/>
    </w:rPr>
  </w:style>
  <w:style w:styleId="style19" w:type="character">
    <w:name w:val="ListLabel 2"/>
    <w:next w:val="style19"/>
    <w:rPr>
      <w:rFonts w:cs="Wingdings"/>
    </w:rPr>
  </w:style>
  <w:style w:styleId="style20" w:type="character">
    <w:name w:val="ListLabel 3"/>
    <w:next w:val="style20"/>
    <w:rPr>
      <w:rFonts w:cs="Symbol"/>
    </w:rPr>
  </w:style>
  <w:style w:styleId="style21" w:type="paragraph">
    <w:name w:val="Heading"/>
    <w:basedOn w:val="style0"/>
    <w:next w:val="style22"/>
    <w:pPr>
      <w:keepNext/>
      <w:spacing w:after="120" w:before="240"/>
    </w:pPr>
    <w:rPr>
      <w:sz w:val="28"/>
      <w:szCs w:val="28"/>
      <w:rFonts w:ascii="Arial" w:cs="Arial Unicode MS" w:eastAsia="Arial Unicode MS" w:hAnsi="Arial"/>
    </w:rPr>
  </w:style>
  <w:style w:styleId="style22" w:type="paragraph">
    <w:name w:val="Text body"/>
    <w:basedOn w:val="style0"/>
    <w:next w:val="style22"/>
    <w:pPr>
      <w:spacing w:after="120" w:before="0"/>
    </w:pPr>
    <w:rPr/>
  </w:style>
  <w:style w:styleId="style23" w:type="paragraph">
    <w:name w:val="List"/>
    <w:basedOn w:val="style22"/>
    <w:next w:val="style23"/>
    <w:pPr/>
    <w:rPr/>
  </w:style>
  <w:style w:styleId="style24" w:type="paragraph">
    <w:name w:val="Caption"/>
    <w:basedOn w:val="style0"/>
    <w:next w:val="style24"/>
    <w:pPr>
      <w:suppressLineNumbers/>
      <w:spacing w:after="120" w:before="120"/>
    </w:pPr>
    <w:rPr>
      <w:sz w:val="24"/>
      <w:i/>
      <w:szCs w:val="24"/>
      <w:iCs/>
    </w:rPr>
  </w:style>
  <w:style w:styleId="style25" w:type="paragraph">
    <w:name w:val="Index"/>
    <w:basedOn w:val="style0"/>
    <w:next w:val="style25"/>
    <w:pPr>
      <w:suppressLineNumbers/>
    </w:pPr>
    <w:rPr/>
  </w:style>
  <w:style w:styleId="style26" w:type="paragraph">
    <w:name w:val="List Paragraph"/>
    <w:basedOn w:val="style0"/>
    <w:next w:val="style26"/>
    <w:pPr>
      <w:ind w:hanging="0" w:left="720" w:right="0"/>
    </w:pPr>
    <w:rPr/>
  </w:style>
  <w:style w:styleId="style27" w:type="paragraph">
    <w:name w:val="CM47"/>
    <w:basedOn w:val="style0"/>
    <w:next w:val="style27"/>
    <w:pPr/>
    <w:rPr>
      <w:color w:val="00000A"/>
    </w:rPr>
  </w:style>
  <w:style w:styleId="style28" w:type="paragraph">
    <w:name w:val="CM46"/>
    <w:basedOn w:val="style0"/>
    <w:next w:val="style28"/>
    <w:pPr/>
    <w:rPr>
      <w:color w:val="00000A"/>
    </w:rPr>
  </w:style>
  <w:style w:styleId="style29" w:type="paragraph">
    <w:name w:val="CM17"/>
    <w:basedOn w:val="style0"/>
    <w:next w:val="style29"/>
    <w:pPr>
      <w:spacing w:line="296" w:lineRule="atLeast"/>
    </w:pPr>
    <w:rPr>
      <w:color w:val="00000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Microsoft Macintosh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2011-06-03T18:40:00.00Z</dcterms:created>
  <dc:creator>an MCPS user</dc:creator>
  <cp:lastModifiedBy>Heather Davis Schmidt</cp:lastModifiedBy>
  <dcterms:modified xsi:type="dcterms:W3CDTF">2011-06-10T04:08:00.00Z</dcterms:modified>
  <cp:revision>4</cp:revision>
</cp:coreProperties>
</file>